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5725" w14:textId="751AE488" w:rsidR="001A72D1" w:rsidRPr="0016558E" w:rsidRDefault="001A72D1" w:rsidP="0016558E">
      <w:pPr>
        <w:spacing w:after="120"/>
        <w:jc w:val="center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ДОГОВОР ПОСТАВКИ</w:t>
      </w:r>
      <w:r w:rsidR="00040412" w:rsidRPr="00534773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>№</w:t>
      </w:r>
      <w:r w:rsidR="00040412">
        <w:rPr>
          <w:rFonts w:ascii="Arial" w:eastAsiaTheme="minorHAnsi" w:hAnsi="Arial" w:cs="Arial"/>
          <w:lang w:val="en-US" w:eastAsia="en-US"/>
        </w:rPr>
        <w:t>EC</w:t>
      </w:r>
      <w:r w:rsidR="00040412" w:rsidRPr="00534773">
        <w:rPr>
          <w:rFonts w:ascii="Arial" w:eastAsiaTheme="minorHAnsi" w:hAnsi="Arial" w:cs="Arial"/>
          <w:lang w:eastAsia="en-US"/>
        </w:rPr>
        <w:t>/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permStart w:id="389029106" w:edGrp="everyone"/>
      <w:r w:rsidR="00040412">
        <w:rPr>
          <w:rFonts w:ascii="Arial" w:eastAsiaTheme="minorHAnsi" w:hAnsi="Arial" w:cs="Arial"/>
          <w:lang w:eastAsia="en-US"/>
        </w:rPr>
        <w:t xml:space="preserve"> 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permEnd w:id="389029106"/>
    </w:p>
    <w:p w14:paraId="0688D7D7" w14:textId="3ECB1B08" w:rsidR="001A72D1" w:rsidRPr="0016558E" w:rsidRDefault="001A72D1" w:rsidP="0016558E">
      <w:pPr>
        <w:spacing w:after="120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г. Иркутск </w:t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="007266B2"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permStart w:id="1720925607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</w:t>
      </w:r>
      <w:r w:rsidRPr="0016558E">
        <w:rPr>
          <w:rFonts w:ascii="Arial" w:eastAsiaTheme="minorHAnsi" w:hAnsi="Arial" w:cs="Arial"/>
          <w:lang w:eastAsia="en-US"/>
        </w:rPr>
        <w:t>20</w:t>
      </w:r>
      <w:r w:rsidRPr="0016558E">
        <w:rPr>
          <w:rFonts w:ascii="Arial" w:eastAsiaTheme="minorHAnsi" w:hAnsi="Arial" w:cs="Arial"/>
          <w:highlight w:val="lightGray"/>
          <w:lang w:eastAsia="en-US"/>
        </w:rPr>
        <w:t>__</w:t>
      </w:r>
      <w:r w:rsidRPr="0016558E">
        <w:rPr>
          <w:rFonts w:ascii="Arial" w:eastAsiaTheme="minorHAnsi" w:hAnsi="Arial" w:cs="Arial"/>
          <w:lang w:eastAsia="en-US"/>
        </w:rPr>
        <w:t xml:space="preserve"> г.</w:t>
      </w:r>
      <w:permEnd w:id="1720925607"/>
    </w:p>
    <w:p w14:paraId="4ACD0049" w14:textId="77777777" w:rsidR="001A72D1" w:rsidRPr="0016558E" w:rsidRDefault="001A72D1" w:rsidP="0016558E">
      <w:pPr>
        <w:spacing w:after="120"/>
        <w:rPr>
          <w:rFonts w:ascii="Arial" w:eastAsiaTheme="minorHAnsi" w:hAnsi="Arial" w:cs="Arial"/>
          <w:lang w:eastAsia="en-US"/>
        </w:rPr>
      </w:pPr>
    </w:p>
    <w:p w14:paraId="3590DEAA" w14:textId="45995240" w:rsidR="001A72D1" w:rsidRPr="0016558E" w:rsidRDefault="001A72D1" w:rsidP="0016558E">
      <w:pPr>
        <w:spacing w:after="120"/>
        <w:jc w:val="both"/>
        <w:rPr>
          <w:rFonts w:ascii="Arial" w:eastAsiaTheme="minorHAnsi" w:hAnsi="Arial" w:cs="Arial"/>
          <w:lang w:eastAsia="en-US"/>
        </w:rPr>
      </w:pPr>
      <w:permStart w:id="1229744019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«Поставщик»,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«Покупатель»,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другой стороны, при дальнейшем совместном наименовании – «Стороны», заключили настоящий Договор поставки (далее </w:t>
      </w:r>
      <w:r w:rsidR="00423EE2" w:rsidRPr="0016558E">
        <w:rPr>
          <w:rFonts w:ascii="Arial" w:eastAsiaTheme="minorHAnsi" w:hAnsi="Arial" w:cs="Arial"/>
          <w:lang w:eastAsia="en-US"/>
        </w:rPr>
        <w:t>–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423EE2" w:rsidRPr="0016558E">
        <w:rPr>
          <w:rFonts w:ascii="Arial" w:eastAsiaTheme="minorHAnsi" w:hAnsi="Arial" w:cs="Arial"/>
          <w:lang w:eastAsia="en-US"/>
        </w:rPr>
        <w:t>«</w:t>
      </w:r>
      <w:r w:rsidRPr="0016558E">
        <w:rPr>
          <w:rFonts w:ascii="Arial" w:eastAsiaTheme="minorHAnsi" w:hAnsi="Arial" w:cs="Arial"/>
          <w:lang w:eastAsia="en-US"/>
        </w:rPr>
        <w:t>Договор</w:t>
      </w:r>
      <w:r w:rsidR="00423EE2" w:rsidRPr="0016558E">
        <w:rPr>
          <w:rFonts w:ascii="Arial" w:eastAsiaTheme="minorHAnsi" w:hAnsi="Arial" w:cs="Arial"/>
          <w:lang w:eastAsia="en-US"/>
        </w:rPr>
        <w:t>»</w:t>
      </w:r>
      <w:r w:rsidRPr="0016558E">
        <w:rPr>
          <w:rFonts w:ascii="Arial" w:eastAsiaTheme="minorHAnsi" w:hAnsi="Arial" w:cs="Arial"/>
          <w:lang w:eastAsia="en-US"/>
        </w:rPr>
        <w:t>) о нижеследующем:</w:t>
      </w:r>
      <w:bookmarkStart w:id="0" w:name="_GoBack"/>
      <w:bookmarkEnd w:id="0"/>
    </w:p>
    <w:permEnd w:id="1229744019"/>
    <w:p w14:paraId="11BAFA0D" w14:textId="77777777" w:rsidR="001A72D1" w:rsidRPr="0016558E" w:rsidRDefault="001A72D1" w:rsidP="0016558E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17B5F659" w14:textId="357ACA59" w:rsidR="001A72D1" w:rsidRPr="0016558E" w:rsidRDefault="001A72D1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hAnsi="Arial" w:cs="Arial"/>
        </w:rPr>
        <w:t xml:space="preserve">Поставщик обязуется поставлять в адрес Покупателя Товар, а Покупатель обязуется принимать Товар и оплачивать Поставщику </w:t>
      </w:r>
      <w:r w:rsidR="00355EEB">
        <w:rPr>
          <w:rFonts w:ascii="Arial" w:hAnsi="Arial" w:cs="Arial"/>
        </w:rPr>
        <w:t>цену</w:t>
      </w:r>
      <w:r w:rsidRPr="0016558E">
        <w:rPr>
          <w:rFonts w:ascii="Arial" w:hAnsi="Arial" w:cs="Arial"/>
        </w:rPr>
        <w:t xml:space="preserve"> Товара в соответствии с Общими условиями</w:t>
      </w:r>
      <w:r w:rsidR="008908C8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>, Видовыми условиями</w:t>
      </w:r>
      <w:r w:rsidR="006E6C2A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 xml:space="preserve"> поставки, Договора и Спецификациями.</w:t>
      </w:r>
    </w:p>
    <w:p w14:paraId="1A4BFBA1" w14:textId="0CA443C7" w:rsidR="001A72D1" w:rsidRPr="0016558E" w:rsidRDefault="001A72D1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Особые условия</w:t>
      </w:r>
      <w:r w:rsidR="00423EE2" w:rsidRPr="0016558E">
        <w:rPr>
          <w:rFonts w:ascii="Arial" w:eastAsiaTheme="minorHAnsi" w:hAnsi="Arial" w:cs="Arial"/>
          <w:lang w:eastAsia="en-US"/>
        </w:rPr>
        <w:t>.</w:t>
      </w:r>
    </w:p>
    <w:p w14:paraId="753708BB" w14:textId="2BF1934F" w:rsidR="001A72D1" w:rsidRPr="0016558E" w:rsidRDefault="001A72D1" w:rsidP="0016558E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К отношениям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16558E">
        <w:rPr>
          <w:rFonts w:ascii="Arial" w:hAnsi="Arial" w:cs="Arial"/>
        </w:rPr>
        <w:t>поставки.</w:t>
      </w:r>
      <w:r w:rsidR="00F41C26" w:rsidRPr="0016558E">
        <w:rPr>
          <w:rFonts w:ascii="Arial" w:hAnsi="Arial" w:cs="Arial"/>
        </w:rPr>
        <w:t xml:space="preserve"> </w:t>
      </w:r>
      <w:r w:rsidRPr="0016558E">
        <w:rPr>
          <w:rFonts w:ascii="Arial" w:hAnsi="Arial" w:cs="Arial"/>
        </w:rPr>
        <w:t>Общие услови</w:t>
      </w:r>
      <w:r w:rsidR="00F41C26" w:rsidRPr="0016558E">
        <w:rPr>
          <w:rFonts w:ascii="Arial" w:hAnsi="Arial" w:cs="Arial"/>
        </w:rPr>
        <w:t>я</w:t>
      </w:r>
      <w:r w:rsidRPr="0016558E">
        <w:rPr>
          <w:rFonts w:ascii="Arial" w:hAnsi="Arial" w:cs="Arial"/>
        </w:rPr>
        <w:t xml:space="preserve"> договоров и Видовые условия </w:t>
      </w:r>
      <w:r w:rsidRPr="0016558E">
        <w:rPr>
          <w:rFonts w:ascii="Arial" w:eastAsiaTheme="minorHAnsi" w:hAnsi="Arial" w:cs="Arial"/>
          <w:lang w:eastAsia="en-US"/>
        </w:rPr>
        <w:t xml:space="preserve">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являются неотъемлемой частью Договора.</w:t>
      </w:r>
    </w:p>
    <w:p w14:paraId="5B56E930" w14:textId="77777777" w:rsidR="001A72D1" w:rsidRPr="0016558E" w:rsidRDefault="001A72D1" w:rsidP="0016558E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размещены в открытом доступе на сайте:</w:t>
      </w:r>
      <w:r w:rsidRPr="0016558E">
        <w:rPr>
          <w:rFonts w:ascii="Arial" w:hAnsi="Arial" w:cs="Arial"/>
        </w:rPr>
        <w:t xml:space="preserve"> </w:t>
      </w:r>
      <w:hyperlink r:id="rId7" w:history="1">
        <w:r w:rsidRPr="0016558E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16558E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1272B3EF" w14:textId="20BCECE5" w:rsidR="00F41C26" w:rsidRPr="0016558E" w:rsidRDefault="00F41C26" w:rsidP="0016558E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3423B3" w:rsidRPr="0016558E">
        <w:rPr>
          <w:rFonts w:ascii="Arial" w:eastAsiaTheme="minorHAnsi" w:hAnsi="Arial" w:cs="Arial"/>
          <w:lang w:eastAsia="en-US"/>
        </w:rPr>
        <w:t xml:space="preserve">Поставщик </w:t>
      </w:r>
      <w:r w:rsidRPr="0016558E">
        <w:rPr>
          <w:rFonts w:ascii="Arial" w:eastAsiaTheme="minorHAnsi" w:hAnsi="Arial" w:cs="Arial"/>
          <w:lang w:eastAsia="en-US"/>
        </w:rPr>
        <w:t>подтверждает свое согласие с Общими условиями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договоров, Видовыми условиями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Договором, Регулирующими документами, перечисленными в них, и обязуется соблюдать Общие условия договоров, Видовые условия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Договор, Регулирующие документы, включая все их положения и приложения к ним.</w:t>
      </w:r>
    </w:p>
    <w:p w14:paraId="303CCF00" w14:textId="46E44ACC" w:rsidR="001A72D1" w:rsidRPr="0016558E" w:rsidRDefault="001A72D1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Настоящий Договор вступает в силу с момента его подписания и действует до </w:t>
      </w:r>
      <w:permStart w:id="1588870700" w:edGrp="everyone"/>
      <w:r w:rsidR="000C3709">
        <w:rPr>
          <w:rFonts w:ascii="Arial" w:eastAsiaTheme="minorHAnsi" w:hAnsi="Arial" w:cs="Arial"/>
          <w:lang w:eastAsia="en-US"/>
        </w:rPr>
        <w:t xml:space="preserve">«31» декабря </w:t>
      </w:r>
      <w:r w:rsidR="007E43F7">
        <w:rPr>
          <w:rFonts w:ascii="Arial" w:eastAsiaTheme="minorHAnsi" w:hAnsi="Arial" w:cs="Arial"/>
          <w:lang w:eastAsia="en-US"/>
        </w:rPr>
        <w:t>2024</w:t>
      </w:r>
      <w:r w:rsidR="000C3709">
        <w:rPr>
          <w:rFonts w:ascii="Arial" w:eastAsiaTheme="minorHAnsi" w:hAnsi="Arial" w:cs="Arial"/>
          <w:lang w:eastAsia="en-US"/>
        </w:rPr>
        <w:t xml:space="preserve"> г.</w:t>
      </w:r>
      <w:permEnd w:id="1588870700"/>
      <w:r w:rsidRPr="0016558E">
        <w:rPr>
          <w:rFonts w:ascii="Arial" w:eastAsiaTheme="minorHAnsi" w:hAnsi="Arial" w:cs="Arial"/>
          <w:lang w:eastAsia="en-US"/>
        </w:rPr>
        <w:t xml:space="preserve">, а в части исполнения сторонами принятых обязательств - до полного их исполнения.  </w:t>
      </w:r>
    </w:p>
    <w:p w14:paraId="27DDF071" w14:textId="35D3B069" w:rsidR="001A72D1" w:rsidRPr="0016558E" w:rsidRDefault="001A72D1" w:rsidP="0016558E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считается ежегодно продленным на следующий календарный год, если ни одна из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 письменно не заявит о его расторжении за 15 (</w:t>
      </w:r>
      <w:r w:rsidR="00423EE2" w:rsidRPr="0016558E">
        <w:rPr>
          <w:rFonts w:ascii="Arial" w:eastAsiaTheme="minorHAnsi" w:hAnsi="Arial" w:cs="Arial"/>
          <w:lang w:eastAsia="en-US"/>
        </w:rPr>
        <w:t>П</w:t>
      </w:r>
      <w:r w:rsidRPr="0016558E">
        <w:rPr>
          <w:rFonts w:ascii="Arial" w:eastAsiaTheme="minorHAnsi" w:hAnsi="Arial" w:cs="Arial"/>
          <w:lang w:eastAsia="en-US"/>
        </w:rPr>
        <w:t>ятнадцать) календарных дней до окончания его действия.</w:t>
      </w:r>
    </w:p>
    <w:p w14:paraId="23CC9617" w14:textId="77777777" w:rsidR="00423EE2" w:rsidRPr="0016558E" w:rsidRDefault="00423EE2" w:rsidP="0016558E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7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423EE2" w:rsidRPr="0016558E" w14:paraId="37D165B4" w14:textId="77777777" w:rsidTr="00190C50">
        <w:trPr>
          <w:trHeight w:val="243"/>
        </w:trPr>
        <w:tc>
          <w:tcPr>
            <w:tcW w:w="5382" w:type="dxa"/>
          </w:tcPr>
          <w:p w14:paraId="7AA6A6E6" w14:textId="77777777" w:rsidR="00423EE2" w:rsidRPr="0016558E" w:rsidRDefault="00423EE2" w:rsidP="0016558E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2088264957" w:edGrp="everyone" w:colFirst="1" w:colLast="1"/>
            <w:r w:rsidRPr="0016558E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665DCEBF" w14:textId="77777777" w:rsidR="00423EE2" w:rsidRPr="0016558E" w:rsidRDefault="00423EE2" w:rsidP="0016558E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423EE2" w:rsidRPr="0016558E" w14:paraId="556514A3" w14:textId="77777777" w:rsidTr="00190C50">
        <w:trPr>
          <w:trHeight w:val="251"/>
        </w:trPr>
        <w:tc>
          <w:tcPr>
            <w:tcW w:w="5382" w:type="dxa"/>
          </w:tcPr>
          <w:p w14:paraId="77378EF1" w14:textId="77777777" w:rsidR="00423EE2" w:rsidRPr="0016558E" w:rsidRDefault="00423EE2" w:rsidP="0016558E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762675919" w:edGrp="everyone" w:colFirst="1" w:colLast="1"/>
            <w:permEnd w:id="2088264957"/>
            <w:r w:rsidRPr="0016558E">
              <w:rPr>
                <w:rFonts w:ascii="Arial" w:eastAsiaTheme="minorHAnsi" w:hAnsi="Arial" w:cs="Arial"/>
                <w:lang w:eastAsia="en-US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2973AA9D" w14:textId="41F0465E" w:rsidR="00423EE2" w:rsidRPr="00D151EF" w:rsidRDefault="00D151EF" w:rsidP="00D151EF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</w:t>
            </w:r>
            <w:r w:rsidRPr="00D151EF">
              <w:rPr>
                <w:rFonts w:ascii="Arial" w:eastAsiaTheme="minorHAnsi" w:hAnsi="Arial" w:cs="Arial"/>
                <w:lang w:eastAsia="en-US"/>
              </w:rPr>
              <w:t xml:space="preserve">дрес </w:t>
            </w:r>
            <w:r>
              <w:rPr>
                <w:rFonts w:ascii="Arial" w:eastAsiaTheme="minorHAnsi" w:hAnsi="Arial" w:cs="Arial"/>
                <w:lang w:eastAsia="en-US"/>
              </w:rPr>
              <w:t>эл. почты; номер телефона</w:t>
            </w:r>
          </w:p>
        </w:tc>
      </w:tr>
    </w:tbl>
    <w:p w14:paraId="430E23F4" w14:textId="2B1F80BF" w:rsidR="00540DA6" w:rsidRDefault="00540DA6" w:rsidP="00540DA6">
      <w:pPr>
        <w:pStyle w:val="a3"/>
        <w:numPr>
          <w:ilvl w:val="0"/>
          <w:numId w:val="1"/>
        </w:numPr>
        <w:spacing w:before="240"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permStart w:id="1670400327" w:edGrp="everyone"/>
      <w:permEnd w:id="1762675919"/>
      <w:r w:rsidRPr="00540DA6">
        <w:rPr>
          <w:rFonts w:ascii="Arial" w:eastAsiaTheme="minorHAnsi" w:hAnsi="Arial" w:cs="Arial"/>
          <w:lang w:eastAsia="en-US"/>
        </w:rPr>
        <w:t xml:space="preserve">Стороны утверждают Технические описания Товаров (Приложения №№ 1 – </w:t>
      </w:r>
      <w:r w:rsidR="00F7126A">
        <w:rPr>
          <w:rFonts w:ascii="Arial" w:eastAsiaTheme="minorHAnsi" w:hAnsi="Arial" w:cs="Arial"/>
          <w:lang w:eastAsia="en-US"/>
        </w:rPr>
        <w:t>4</w:t>
      </w:r>
      <w:r w:rsidRPr="00540DA6">
        <w:rPr>
          <w:rFonts w:ascii="Arial" w:eastAsiaTheme="minorHAnsi" w:hAnsi="Arial" w:cs="Arial"/>
          <w:lang w:eastAsia="en-US"/>
        </w:rPr>
        <w:t xml:space="preserve"> к Договору). В случае поставки Товара с наименованием, соответствующим какому-либо из</w:t>
      </w:r>
      <w:r w:rsidR="00F7126A">
        <w:rPr>
          <w:rFonts w:ascii="Arial" w:eastAsiaTheme="minorHAnsi" w:hAnsi="Arial" w:cs="Arial"/>
          <w:lang w:eastAsia="en-US"/>
        </w:rPr>
        <w:t xml:space="preserve"> Технических описаний, </w:t>
      </w:r>
      <w:r w:rsidR="003853BD">
        <w:rPr>
          <w:rFonts w:ascii="Arial" w:eastAsiaTheme="minorHAnsi" w:hAnsi="Arial" w:cs="Arial"/>
          <w:lang w:eastAsia="en-US"/>
        </w:rPr>
        <w:t>имеющихся в Приложениях</w:t>
      </w:r>
      <w:r w:rsidRPr="00540DA6">
        <w:rPr>
          <w:rFonts w:ascii="Arial" w:eastAsiaTheme="minorHAnsi" w:hAnsi="Arial" w:cs="Arial"/>
          <w:lang w:eastAsia="en-US"/>
        </w:rPr>
        <w:t xml:space="preserve"> №№1-4</w:t>
      </w:r>
      <w:r w:rsidR="00F7126A">
        <w:rPr>
          <w:rFonts w:ascii="Arial" w:eastAsiaTheme="minorHAnsi" w:hAnsi="Arial" w:cs="Arial"/>
          <w:lang w:eastAsia="en-US"/>
        </w:rPr>
        <w:t xml:space="preserve"> </w:t>
      </w:r>
      <w:r w:rsidRPr="00540DA6">
        <w:rPr>
          <w:rFonts w:ascii="Arial" w:eastAsiaTheme="minorHAnsi" w:hAnsi="Arial" w:cs="Arial"/>
          <w:lang w:eastAsia="en-US"/>
        </w:rPr>
        <w:t xml:space="preserve">к Договору, Поставщик обязан осуществить поставку такого Товара согласно его Техническому описанию. </w:t>
      </w:r>
    </w:p>
    <w:p w14:paraId="0B6A417C" w14:textId="17C10FDB" w:rsidR="00C73FD3" w:rsidRDefault="00C73FD3" w:rsidP="00BC1960">
      <w:pPr>
        <w:pStyle w:val="a3"/>
        <w:numPr>
          <w:ilvl w:val="0"/>
          <w:numId w:val="1"/>
        </w:numPr>
        <w:spacing w:before="240"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Приложения к Договору:</w:t>
      </w:r>
    </w:p>
    <w:p w14:paraId="36EF6B73" w14:textId="300B9866" w:rsidR="00540DA6" w:rsidRDefault="00540DA6" w:rsidP="00540DA6">
      <w:pPr>
        <w:pStyle w:val="a3"/>
        <w:numPr>
          <w:ilvl w:val="0"/>
          <w:numId w:val="3"/>
        </w:numPr>
        <w:spacing w:before="240" w:after="120"/>
        <w:jc w:val="both"/>
        <w:rPr>
          <w:rFonts w:ascii="Arial" w:eastAsiaTheme="minorHAnsi" w:hAnsi="Arial" w:cs="Arial"/>
          <w:lang w:eastAsia="en-US"/>
        </w:rPr>
      </w:pPr>
      <w:r w:rsidRPr="00540DA6">
        <w:rPr>
          <w:rFonts w:ascii="Arial" w:eastAsiaTheme="minorHAnsi" w:hAnsi="Arial" w:cs="Arial"/>
          <w:lang w:eastAsia="en-US"/>
        </w:rPr>
        <w:t>Технические описания жилых вагон-домов;</w:t>
      </w:r>
    </w:p>
    <w:p w14:paraId="47E2411E" w14:textId="5CFB08B7" w:rsidR="00540DA6" w:rsidRDefault="00540DA6" w:rsidP="00540DA6">
      <w:pPr>
        <w:pStyle w:val="a3"/>
        <w:numPr>
          <w:ilvl w:val="0"/>
          <w:numId w:val="3"/>
        </w:numPr>
        <w:spacing w:before="240"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Технические описания санитарно-бытовых вагон-домов;</w:t>
      </w:r>
    </w:p>
    <w:p w14:paraId="3D6D3EE6" w14:textId="260979B4" w:rsidR="00540DA6" w:rsidRDefault="00540DA6" w:rsidP="00540DA6">
      <w:pPr>
        <w:pStyle w:val="a3"/>
        <w:numPr>
          <w:ilvl w:val="0"/>
          <w:numId w:val="3"/>
        </w:numPr>
        <w:spacing w:before="240"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Технические описания специальных вагон-домов;</w:t>
      </w:r>
    </w:p>
    <w:p w14:paraId="651E21E3" w14:textId="73A624FA" w:rsidR="00C73FD3" w:rsidRPr="00F7126A" w:rsidRDefault="00540DA6" w:rsidP="00F7126A">
      <w:pPr>
        <w:pStyle w:val="a3"/>
        <w:numPr>
          <w:ilvl w:val="0"/>
          <w:numId w:val="3"/>
        </w:numPr>
        <w:spacing w:before="240"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Технические описания </w:t>
      </w:r>
      <w:r w:rsidR="00F7126A">
        <w:rPr>
          <w:rFonts w:ascii="Arial" w:eastAsiaTheme="minorHAnsi" w:hAnsi="Arial" w:cs="Arial"/>
          <w:lang w:eastAsia="en-US"/>
        </w:rPr>
        <w:t>офисных и мастерских вагон-домов.</w:t>
      </w:r>
    </w:p>
    <w:permEnd w:id="1670400327"/>
    <w:p w14:paraId="085DF6CC" w14:textId="3FB6B8E6" w:rsidR="001A72D1" w:rsidRPr="0016558E" w:rsidRDefault="001A72D1" w:rsidP="00BC1960">
      <w:pPr>
        <w:pStyle w:val="a3"/>
        <w:numPr>
          <w:ilvl w:val="0"/>
          <w:numId w:val="1"/>
        </w:numPr>
        <w:spacing w:before="240"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C078C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A72D1" w:rsidRPr="0016558E" w14:paraId="62087260" w14:textId="77777777" w:rsidTr="00677492">
        <w:tc>
          <w:tcPr>
            <w:tcW w:w="4386" w:type="dxa"/>
          </w:tcPr>
          <w:p w14:paraId="17D19820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ab/>
              <w:t>Поставщик</w:t>
            </w:r>
          </w:p>
        </w:tc>
        <w:tc>
          <w:tcPr>
            <w:tcW w:w="4392" w:type="dxa"/>
          </w:tcPr>
          <w:p w14:paraId="5EC5B6F3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Покупатель</w:t>
            </w:r>
          </w:p>
        </w:tc>
      </w:tr>
      <w:tr w:rsidR="001A72D1" w:rsidRPr="0016558E" w14:paraId="5F689256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7918AE81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464413286" w:edGrp="everyone" w:colFirst="0" w:colLast="0"/>
            <w:permStart w:id="696391295" w:edGrp="everyone" w:colFirst="1" w:colLast="1"/>
          </w:p>
        </w:tc>
        <w:tc>
          <w:tcPr>
            <w:tcW w:w="4392" w:type="dxa"/>
            <w:shd w:val="clear" w:color="auto" w:fill="D9D9D9" w:themeFill="background1" w:themeFillShade="D9"/>
          </w:tcPr>
          <w:p w14:paraId="42EB7EB4" w14:textId="586103CD" w:rsidR="001A72D1" w:rsidRPr="0016558E" w:rsidRDefault="0083506D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4B227F19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49C2CA01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682647214" w:edGrp="everyone" w:colFirst="0" w:colLast="0"/>
            <w:permStart w:id="750669750" w:edGrp="everyone" w:colFirst="1" w:colLast="1"/>
            <w:permEnd w:id="464413286"/>
            <w:permEnd w:id="696391295"/>
          </w:p>
        </w:tc>
        <w:tc>
          <w:tcPr>
            <w:tcW w:w="4392" w:type="dxa"/>
            <w:shd w:val="clear" w:color="auto" w:fill="D9D9D9" w:themeFill="background1" w:themeFillShade="D9"/>
          </w:tcPr>
          <w:p w14:paraId="50CC5D42" w14:textId="1CDBA412" w:rsidR="001A72D1" w:rsidRPr="0016558E" w:rsidRDefault="0083506D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5DBBE0CC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0572BEEC" w14:textId="77777777" w:rsidR="001A72D1" w:rsidRPr="0016558E" w:rsidRDefault="001A72D1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494155459" w:edGrp="everyone" w:colFirst="0" w:colLast="0"/>
            <w:permStart w:id="1482562086" w:edGrp="everyone" w:colFirst="1" w:colLast="1"/>
            <w:permEnd w:id="1682647214"/>
            <w:permEnd w:id="750669750"/>
          </w:p>
        </w:tc>
        <w:tc>
          <w:tcPr>
            <w:tcW w:w="4392" w:type="dxa"/>
            <w:shd w:val="clear" w:color="auto" w:fill="D9D9D9" w:themeFill="background1" w:themeFillShade="D9"/>
          </w:tcPr>
          <w:p w14:paraId="1E13193C" w14:textId="3131FCCA" w:rsidR="001A72D1" w:rsidRPr="0016558E" w:rsidRDefault="0083506D" w:rsidP="0016558E">
            <w:pPr>
              <w:pStyle w:val="a3"/>
              <w:spacing w:after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permEnd w:id="494155459"/>
      <w:permEnd w:id="1482562086"/>
    </w:tbl>
    <w:p w14:paraId="0BABCF53" w14:textId="77777777" w:rsidR="001A72D1" w:rsidRPr="00840401" w:rsidRDefault="001A72D1" w:rsidP="001A72D1">
      <w:pPr>
        <w:pStyle w:val="a3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3D5521" w14:textId="77777777" w:rsidR="001A72D1" w:rsidRPr="00840401" w:rsidRDefault="001A72D1" w:rsidP="001A72D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9C1D510" w14:textId="77777777" w:rsidR="00E93994" w:rsidRPr="00840401" w:rsidRDefault="00E93994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93994" w:rsidRPr="00840401" w:rsidSect="0016558E">
      <w:headerReference w:type="default" r:id="rId8"/>
      <w:pgSz w:w="11906" w:h="16838"/>
      <w:pgMar w:top="709" w:right="851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AF44" w14:textId="77777777" w:rsidR="00D41291" w:rsidRDefault="00D41291" w:rsidP="0019427F">
      <w:r>
        <w:separator/>
      </w:r>
    </w:p>
  </w:endnote>
  <w:endnote w:type="continuationSeparator" w:id="0">
    <w:p w14:paraId="0CBC2855" w14:textId="77777777" w:rsidR="00D41291" w:rsidRDefault="00D41291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CEF9" w14:textId="77777777" w:rsidR="00D41291" w:rsidRDefault="00D41291" w:rsidP="0019427F">
      <w:r>
        <w:separator/>
      </w:r>
    </w:p>
  </w:footnote>
  <w:footnote w:type="continuationSeparator" w:id="0">
    <w:p w14:paraId="52934C40" w14:textId="77777777" w:rsidR="00D41291" w:rsidRDefault="00D41291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0B4F" w14:textId="6903FBE6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768DEE09" wp14:editId="676D5934">
          <wp:extent cx="1117600" cy="177800"/>
          <wp:effectExtent l="0" t="0" r="6350" b="0"/>
          <wp:docPr id="1" name="Рисунок 1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E792EB4"/>
    <w:multiLevelType w:val="hybridMultilevel"/>
    <w:tmpl w:val="091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76FD"/>
    <w:multiLevelType w:val="hybridMultilevel"/>
    <w:tmpl w:val="7D1C0F04"/>
    <w:lvl w:ilvl="0" w:tplc="A2AC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oC8/vFhWLOJ7Zchu6t9xanlQt9rVQz2UEQZAkg473zaQGYZ/FYR2PPhMBDdBwfMCZt9HgJN10u33KGZjPXxg==" w:salt="9eS6U0QexGz4+hy8lUWQDA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B"/>
    <w:rsid w:val="00007AAD"/>
    <w:rsid w:val="0001672F"/>
    <w:rsid w:val="00040412"/>
    <w:rsid w:val="0006788F"/>
    <w:rsid w:val="0009745E"/>
    <w:rsid w:val="000C3709"/>
    <w:rsid w:val="001473D4"/>
    <w:rsid w:val="0016558E"/>
    <w:rsid w:val="001665C6"/>
    <w:rsid w:val="0019427F"/>
    <w:rsid w:val="00196BAD"/>
    <w:rsid w:val="001A72D1"/>
    <w:rsid w:val="001C078C"/>
    <w:rsid w:val="00216F88"/>
    <w:rsid w:val="002521A9"/>
    <w:rsid w:val="00256D1E"/>
    <w:rsid w:val="002E2473"/>
    <w:rsid w:val="003423B3"/>
    <w:rsid w:val="00355EEB"/>
    <w:rsid w:val="003853BD"/>
    <w:rsid w:val="003B3B3E"/>
    <w:rsid w:val="00422BBE"/>
    <w:rsid w:val="00423EE2"/>
    <w:rsid w:val="00495EFB"/>
    <w:rsid w:val="00534773"/>
    <w:rsid w:val="00540DA6"/>
    <w:rsid w:val="005636C7"/>
    <w:rsid w:val="00582B59"/>
    <w:rsid w:val="005A24F3"/>
    <w:rsid w:val="005D46F4"/>
    <w:rsid w:val="006B13D7"/>
    <w:rsid w:val="006E2F5F"/>
    <w:rsid w:val="006E34B7"/>
    <w:rsid w:val="006E6C2A"/>
    <w:rsid w:val="007009C8"/>
    <w:rsid w:val="007266B2"/>
    <w:rsid w:val="00765FDB"/>
    <w:rsid w:val="007913C7"/>
    <w:rsid w:val="007E43F7"/>
    <w:rsid w:val="00820BAC"/>
    <w:rsid w:val="0083506D"/>
    <w:rsid w:val="00840401"/>
    <w:rsid w:val="008908C8"/>
    <w:rsid w:val="00896AD3"/>
    <w:rsid w:val="00897074"/>
    <w:rsid w:val="0094000E"/>
    <w:rsid w:val="009716CA"/>
    <w:rsid w:val="00A3036F"/>
    <w:rsid w:val="00A75BED"/>
    <w:rsid w:val="00AC1F9E"/>
    <w:rsid w:val="00BC1960"/>
    <w:rsid w:val="00C1305F"/>
    <w:rsid w:val="00C22C09"/>
    <w:rsid w:val="00C57E89"/>
    <w:rsid w:val="00C73FD3"/>
    <w:rsid w:val="00D151EF"/>
    <w:rsid w:val="00D41291"/>
    <w:rsid w:val="00D63EEF"/>
    <w:rsid w:val="00D65DE4"/>
    <w:rsid w:val="00DB08FD"/>
    <w:rsid w:val="00DC61A1"/>
    <w:rsid w:val="00E1740C"/>
    <w:rsid w:val="00E5310B"/>
    <w:rsid w:val="00E67DF0"/>
    <w:rsid w:val="00E93994"/>
    <w:rsid w:val="00F11546"/>
    <w:rsid w:val="00F41C26"/>
    <w:rsid w:val="00F7126A"/>
    <w:rsid w:val="00FD228F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0484C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"/>
    <w:basedOn w:val="a"/>
    <w:link w:val="a4"/>
    <w:uiPriority w:val="34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semiHidden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34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Охотникова Анастасия Георгиевна</cp:lastModifiedBy>
  <cp:revision>4</cp:revision>
  <dcterms:created xsi:type="dcterms:W3CDTF">2023-10-16T09:26:00Z</dcterms:created>
  <dcterms:modified xsi:type="dcterms:W3CDTF">2023-10-16T09:27:00Z</dcterms:modified>
</cp:coreProperties>
</file>